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  <w:u w:val="single"/>
        </w:rPr>
        <w:t xml:space="preserve"> </w:t>
      </w:r>
      <w:bookmarkStart w:id="0" w:name="_GoBack"/>
      <w:r>
        <w:rPr>
          <w:rFonts w:ascii="Arial" w:hAnsi="Arial" w:cs="Arial"/>
          <w:b/>
          <w:bCs/>
          <w:color w:val="000000"/>
          <w:sz w:val="21"/>
          <w:szCs w:val="21"/>
          <w:u w:val="single"/>
        </w:rPr>
        <w:t>Моделирование РРПС</w:t>
      </w:r>
      <w:bookmarkEnd w:id="0"/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Размещение оборудования в группах предполагает гибкое зонирование и возможность трансформации среды с учетом стоящих воспитательных и образовательных задач, а также игровых замыслов детей.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Так, все оборудование можно условно сгруппировать по трем пространствам: пространству активной деятельности, пространству спокойной деятельности и пространству познания и творчества.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В пространстве активной деятельности может размещаться оборудование, связанное с двигательной активностью, сюжетно-ролевыми играми и т.д. В пространстве спокойной деятельности – зона релаксации, конструктивные и театрализованные игры, настольные игры, книги и мягкая детская мебель, места приема пищи и иное. Пространство познания и творчества может включать оборудование для экспериментирования, оборудование для творчества. При этом следует учитывать, что любое деление условно, поскольку текущая задача или замысел детей могут трансформировать всё групповое помещение в пространство для активной деятельности или пространство познания и творчества. Необходимо помнить и о том, что познанием и творчеством пронизана вся жизнь детей, поэтому, например, при организации театрализованной игры, вся группа может превратиться в «театральный зал»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или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увлекшись какой-то темой дети развернут активную сюжетно-ролевую игру и тогда всё пространство станет пространством активной деятельности.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Оборудование в групповом помещении также можно разместить в соответствии с его функциональным назначением, выделив несколько модулей: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физкультурно-оздоровительный</w:t>
      </w:r>
      <w:proofErr w:type="gramEnd"/>
      <w:r>
        <w:rPr>
          <w:rFonts w:ascii="Arial" w:hAnsi="Arial" w:cs="Arial"/>
          <w:color w:val="000000"/>
          <w:sz w:val="21"/>
          <w:szCs w:val="21"/>
        </w:rPr>
        <w:t>, игровой, художественно-творческий, поисково-познавательный, релаксации, бытовой.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Необходимо помнить, что у детей дошкольного возраста любые виды деятельности тесно переплетены с игрой, познание и экспериментирование легко переходят в творческую сюжетно-ролевую игру, также как и двигательная активность, труд или знакомство с литературным произведением. По сути, игровой модуль является системообразующим. Бытовой модуль может включать в себя то, что связано с приемом пищи, трудовыми поручениями, трудовой деятельностью. Модуль релаксации может состоять из зоны отдыха и релаксации, мягкой детской мебели, книжных стеллажей, столиков за которыми детьми могут смотреть книги, играть в спокойные игры.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Оборудование в группе может быть размещено и по центрам детской активности. Описание самих центров представлено в тексте рекомендаций.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При такой организации следует продумывать соседство центров с учетом пересечения детских активностей и их интеграции (объединения). Игра и конструирование, например, часто объединены в деятельности детей – постройка сразу обыгрывается или, наоборот, сюжет игры требует конструктивного творчества. Познание часто соседствует у детей с экспериментированием, а ознакомление с литературой – с театрализованным и художественным творчеством.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Варианты организации внутренней инфраструктуры ДОО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Для организации РППС в ДОО или в семейных условиях следует рассматривать пространство в рамках имеющихся возможностей. Традиционно это система кабинетов в ДОО и комнаты в квартире, доме и т. д., где проживает семья ребенка дошкольного возраста.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Для максимально возможного использования имеющегося пространства, предлагается использовать базовые функциональные модули с учетом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взаимодополнения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образовательных областей. Функциональный модуль – это группа функционально связанных компонентов (учебные пособия, игры, игрушки, материалы, оборудование, инвентарь и пр.) по видам детской деятельности для организации пространства. Таким образом, образовательные задачи развития и воспитания ребенка дошкольного возраста могут быть решены с учетом возможностей имеющего пространства.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  <w:u w:val="single"/>
        </w:rPr>
        <w:t>Инфраструктура ДОО может включать следующие функциональные модули: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«игровой»;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«физкультурно-оздоровительный»;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– «музыкальный»;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«художественно-творческий»;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«поисково-исследовательский»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«релаксации»;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«логопедический»;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«психологического сопровождения»;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«дефектологический»;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«административный»;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«территории и архитектуры ДОО».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Общая характеристика функциональных модулей.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 Функциональные модули ориентированы на следующие возрастные группы: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группа для детей младенческого возраста (до года);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группа раннего возраста (от 1 года до 2-х лет);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I младшая группа (2-3 года);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II младшая группа (3-4 года);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средняя группа (4-5 лет);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старшая группа (5-6 лет);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подготовительная группа (6-7 лет).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 Каждый функциональный модуль охватывает все образовательные области (социально-коммуникативное развитие, познавательное развитие, речевое развитие, художественно-эстетическое развитие, физическое развитие) с учетом индивидуальных и возрастных особенностей дошкольников.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3. Организация пространства ДОО соответствует количественному наполнению Перечней функциональных модулей в зависимости от индивидуальных и возрастных особенностей воспитанников и требованиям к устройству и организации помещений ДОО.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4. Количественное наполнение каждой из позиций Перечней функциональных модулей соответствует требованиям к устройству и организации помещений ДОО по принципу предлагаемого количества,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5. Перечни функциональных модулей рекомендуются для использования независимо от вида ДОО.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6. Позиции перечней (материалов, игрушек, оборудования и пр.) функциональных модулей могут быть использованы для организации РППС родителями дошкольников в домашних условиях.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7. Перечни функциональных модулей в части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общефункциональных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компонентов, таких, как мебель, сопутствующее оборудование, образовательные и развивающие информационные технологии, могут коррелировать с перечнями, предложенными в настоящих рекомендациях.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8. При организации разновозрастных групп воспитанников содержательное и количественное наполнение функциональных модулей реализуется в зависимости от количества и возраста детей по усмотрению ДОО.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Критерии оценки РППС: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Открытость среды для преобразований</w:t>
      </w:r>
      <w:r>
        <w:rPr>
          <w:rFonts w:ascii="Arial" w:hAnsi="Arial" w:cs="Arial"/>
          <w:i/>
          <w:iCs/>
          <w:color w:val="000000"/>
          <w:sz w:val="21"/>
          <w:szCs w:val="21"/>
        </w:rPr>
        <w:t>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– элементы, которые можно менять, преобразовывать (стена творчества, выставки-мастерские и пр.);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отсутствие жестко закрепленных центров активности.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Современность среды: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современные и традиционные игрушки и пособия;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оборудование, соответствующее реалиям времени;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– мебель и инвентарь, соответствующие требованиям современной социально-культурной ситуации 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трансформируемость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полифункциональность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и пр.).</w:t>
      </w:r>
      <w:proofErr w:type="gramEnd"/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Ориентированность на повышение физической активности</w:t>
      </w:r>
      <w:r>
        <w:rPr>
          <w:rFonts w:ascii="Arial" w:hAnsi="Arial" w:cs="Arial"/>
          <w:i/>
          <w:iCs/>
          <w:color w:val="000000"/>
          <w:sz w:val="21"/>
          <w:szCs w:val="21"/>
        </w:rPr>
        <w:t>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специальное оборудование для физкультурного центра;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пространство для осуществления физической активности.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Приспособленность для познавательной деятельности: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дидактические игры и материалы;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книжный центр с набором разнообразных книг;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обучающие элементы в оформлении среды (карты, схемы, алгоритмы);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материалы для экспериментальной деятельности и др.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Приспособленность для сюжетно-ролевых игр: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игрушки и атрибуты для организации сюжетно-ролевых игр в соответствии с гендерными предпочтениями;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пространство для организации сюжетно-ролевых игр.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Ориентированность на творческое развитие: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игры и материалы для организации творческой активности детей;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пространство для организации творческой активности детей.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Элементы природы в среде: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специально оборудованный центр природы;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растительность в группе (цветы, мини-огороды) при возможности;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прочие элементы природы в среде.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Комфортность среды: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мягкая, комфортная мебель;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уголок психологической разгрузки (уединения);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наличие частички дома: любимой игрушки из дома, семейных фото;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оптимальное расположение предметов мебели и оборудования в пространстве (возможности для свободного осуществления детьми непересекающихся видов деятельности, свободного перемещения в пространстве группы).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Эстетика среды: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наличие элементов художественной культуры (декоративные элементы на стенах, выставки предметов народного творчества, репродукции картин и пр.);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присутствие дизайнерских элементов в оформлении среды (стен, окон, пола);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lastRenderedPageBreak/>
        <w:t>– сбалансированность цветовой гаммы помещения (отсутствие «кричащих», «кислотных» тонов, взаимоисключающих цветов, разброса цвета, несоответствия и пр.).</w:t>
      </w:r>
      <w:proofErr w:type="gramEnd"/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Безопасность среды: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обеспечение детей такими материалами и оборудованием, при использовании которых их физическому и психическому здоровью не угрожает опасность;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соответствие предметно-развивающей среды требованиям СанПиН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Нормативно-правовое и методическое обеспечение: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наличие необходимой документации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документация; паспорт группы, кабинета);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соответствие методической литературы направлению деятельности, наличие периодических изданий.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Создание информационного пространства для родителей: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содержание информационных материалов для родителей;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эстетика оформления;</w:t>
      </w:r>
    </w:p>
    <w:p w:rsidR="000E613F" w:rsidRDefault="000E613F" w:rsidP="000E613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наличие информации о воспитанниках, материалы, отражающие включение родителей в образовательный процесс.</w:t>
      </w:r>
    </w:p>
    <w:p w:rsidR="00895C7A" w:rsidRDefault="00895C7A"/>
    <w:sectPr w:rsidR="00895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FBD"/>
    <w:rsid w:val="000E613F"/>
    <w:rsid w:val="00537FBD"/>
    <w:rsid w:val="00895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6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6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49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1287</Words>
  <Characters>7338</Characters>
  <Application>Microsoft Office Word</Application>
  <DocSecurity>0</DocSecurity>
  <Lines>61</Lines>
  <Paragraphs>17</Paragraphs>
  <ScaleCrop>false</ScaleCrop>
  <Company/>
  <LinksUpToDate>false</LinksUpToDate>
  <CharactersWithSpaces>8608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2026-02-11T07:48:00Z</dcterms:created>
  <dcterms:modified xsi:type="dcterms:W3CDTF">2026-02-11T07:49:00Z</dcterms:modified>
</cp:coreProperties>
</file>